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B7DA0" w14:textId="77777777" w:rsidR="00FB5855" w:rsidRPr="00FB5855" w:rsidRDefault="00F74114" w:rsidP="00FB5855">
      <w:pPr>
        <w:spacing w:after="160" w:line="288" w:lineRule="auto"/>
        <w:jc w:val="center"/>
        <w:rPr>
          <w:rFonts w:ascii="Times New Roman" w:eastAsia="Times New Roman" w:hAnsi="Times New Roman" w:cs="Times New Roman"/>
          <w:b/>
          <w:iCs/>
          <w:sz w:val="32"/>
          <w:szCs w:val="36"/>
        </w:rPr>
      </w:pPr>
      <w:r w:rsidRPr="00FB5855">
        <w:rPr>
          <w:rFonts w:ascii="Times New Roman" w:eastAsia="Times New Roman" w:hAnsi="Times New Roman" w:cs="Times New Roman"/>
          <w:b/>
          <w:iCs/>
          <w:sz w:val="32"/>
          <w:szCs w:val="36"/>
        </w:rPr>
        <w:t>Những Lời Khai Thị Trí Huệ Trong Kinh Kim Cang</w:t>
      </w:r>
    </w:p>
    <w:p w14:paraId="23F828DD" w14:textId="76B06DA6" w:rsidR="00F74114" w:rsidRPr="00FB5855" w:rsidRDefault="00F74114" w:rsidP="00FB5855">
      <w:pPr>
        <w:spacing w:after="0" w:line="288" w:lineRule="auto"/>
        <w:rPr>
          <w:rFonts w:ascii="Times New Roman" w:eastAsia="Times New Roman" w:hAnsi="Times New Roman" w:cs="Times New Roman"/>
          <w:iCs/>
          <w:sz w:val="28"/>
          <w:szCs w:val="28"/>
        </w:rPr>
      </w:pPr>
      <w:r w:rsidRPr="00FB5855">
        <w:rPr>
          <w:rFonts w:ascii="Times New Roman" w:eastAsia="Times New Roman" w:hAnsi="Times New Roman" w:cs="Times New Roman"/>
          <w:b/>
          <w:iCs/>
          <w:sz w:val="28"/>
          <w:szCs w:val="28"/>
        </w:rPr>
        <w:t>Chủ Đề 507:</w:t>
      </w:r>
      <w:r w:rsidRPr="00FB5855">
        <w:rPr>
          <w:rFonts w:ascii="Times New Roman" w:eastAsia="Times New Roman" w:hAnsi="Times New Roman" w:cs="Times New Roman"/>
          <w:iCs/>
          <w:sz w:val="28"/>
          <w:szCs w:val="28"/>
        </w:rPr>
        <w:t xml:space="preserve"> </w:t>
      </w:r>
      <w:r w:rsidRPr="00FB5855">
        <w:rPr>
          <w:rFonts w:ascii="Times New Roman" w:eastAsia="Times New Roman" w:hAnsi="Times New Roman" w:cs="Times New Roman"/>
          <w:b/>
          <w:sz w:val="28"/>
          <w:szCs w:val="28"/>
        </w:rPr>
        <w:t xml:space="preserve">Cứ Như Thế Lâu Ngày Thể Hội Được Ý Thú Của Việc Xa Lìa Cả Bốn Câu Mà Nỗ Lực Thực Hành. Thì Liền Có Thể Làm Được </w:t>
      </w:r>
      <w:r w:rsidR="00D526A1" w:rsidRPr="00FB5855">
        <w:rPr>
          <w:rFonts w:ascii="Times New Roman" w:eastAsia="Times New Roman" w:hAnsi="Times New Roman" w:cs="Times New Roman"/>
          <w:b/>
          <w:sz w:val="28"/>
          <w:szCs w:val="28"/>
        </w:rPr>
        <w:t>“</w:t>
      </w:r>
      <w:r w:rsidRPr="00FB5855">
        <w:rPr>
          <w:rFonts w:ascii="Times New Roman" w:eastAsia="Times New Roman" w:hAnsi="Times New Roman" w:cs="Times New Roman"/>
          <w:b/>
          <w:sz w:val="28"/>
          <w:szCs w:val="28"/>
        </w:rPr>
        <w:t>Lúc Ứng Phó Chính Là Lúc Ngơi Nghỉ, Lúc Ngơi Nghỉ Chính Là Lúc Ứng Phó</w:t>
      </w:r>
      <w:r w:rsidR="00D526A1" w:rsidRPr="00FB5855">
        <w:rPr>
          <w:rFonts w:ascii="Times New Roman" w:eastAsia="Times New Roman" w:hAnsi="Times New Roman" w:cs="Times New Roman"/>
          <w:b/>
          <w:sz w:val="28"/>
          <w:szCs w:val="28"/>
        </w:rPr>
        <w:t>”</w:t>
      </w:r>
      <w:r w:rsidRPr="00FB5855">
        <w:rPr>
          <w:rFonts w:ascii="Times New Roman" w:eastAsia="Times New Roman" w:hAnsi="Times New Roman" w:cs="Times New Roman"/>
          <w:b/>
          <w:sz w:val="28"/>
          <w:szCs w:val="28"/>
        </w:rPr>
        <w:t>. Tự Nhiên Hai Bên Đều Không Dính Mắc, Bốn Câu Đều Xa Lìa, Đây Lại Là Pháp Môn Tu Hành Mầu Nhiệm Nhất</w:t>
      </w:r>
    </w:p>
    <w:p w14:paraId="6D37D0BC" w14:textId="3B3309EB" w:rsidR="00550C12" w:rsidRDefault="00550C12" w:rsidP="00550C12">
      <w:pPr>
        <w:spacing w:after="0" w:line="288" w:lineRule="auto"/>
        <w:rPr>
          <w:rFonts w:ascii="Times New Roman" w:eastAsia="Times New Roman" w:hAnsi="Times New Roman" w:cs="Times New Roman"/>
          <w:b/>
          <w:bCs/>
          <w:sz w:val="28"/>
          <w:szCs w:val="28"/>
        </w:rPr>
      </w:pPr>
      <w:r w:rsidRPr="00550C12">
        <w:rPr>
          <w:rFonts w:ascii="Times New Roman" w:eastAsia="Times New Roman" w:hAnsi="Times New Roman" w:cs="Times New Roman"/>
          <w:b/>
          <w:bCs/>
          <w:sz w:val="28"/>
          <w:szCs w:val="28"/>
        </w:rPr>
        <w:t>Chủ giảng:</w:t>
      </w:r>
      <w:r w:rsidRPr="00550C12">
        <w:rPr>
          <w:rFonts w:ascii="Times New Roman" w:eastAsia="Times New Roman" w:hAnsi="Times New Roman" w:cs="Times New Roman"/>
          <w:bCs/>
          <w:sz w:val="28"/>
          <w:szCs w:val="28"/>
        </w:rPr>
        <w:t xml:space="preserve"> Pháp sư Tịnh Không</w:t>
      </w:r>
    </w:p>
    <w:p w14:paraId="02447078" w14:textId="3E375EAC" w:rsidR="00F74114" w:rsidRPr="00FB5855" w:rsidRDefault="00F74114" w:rsidP="00FB5855">
      <w:pPr>
        <w:spacing w:after="0" w:line="288" w:lineRule="auto"/>
        <w:rPr>
          <w:rFonts w:ascii="Times New Roman" w:eastAsia="Times New Roman" w:hAnsi="Times New Roman" w:cs="Times New Roman"/>
          <w:sz w:val="28"/>
          <w:szCs w:val="28"/>
        </w:rPr>
      </w:pPr>
      <w:r w:rsidRPr="00FB5855">
        <w:rPr>
          <w:rFonts w:ascii="Times New Roman" w:eastAsia="Times New Roman" w:hAnsi="Times New Roman" w:cs="Times New Roman"/>
          <w:b/>
          <w:bCs/>
          <w:sz w:val="28"/>
          <w:szCs w:val="28"/>
        </w:rPr>
        <w:t>Thời gian:</w:t>
      </w:r>
      <w:r w:rsidRPr="00FB5855">
        <w:rPr>
          <w:rFonts w:ascii="Times New Roman" w:eastAsia="Times New Roman" w:hAnsi="Times New Roman" w:cs="Times New Roman"/>
          <w:sz w:val="28"/>
          <w:szCs w:val="28"/>
        </w:rPr>
        <w:t xml:space="preserve"> Tháng 05 năm 1995</w:t>
      </w:r>
    </w:p>
    <w:p w14:paraId="169B5854" w14:textId="77777777" w:rsidR="00F74114" w:rsidRPr="00FB5855" w:rsidRDefault="00F74114" w:rsidP="00FB5855">
      <w:pPr>
        <w:spacing w:after="0" w:line="288" w:lineRule="auto"/>
        <w:rPr>
          <w:rFonts w:ascii="Times New Roman" w:eastAsia="Times New Roman" w:hAnsi="Times New Roman" w:cs="Times New Roman"/>
          <w:sz w:val="28"/>
          <w:szCs w:val="28"/>
        </w:rPr>
      </w:pPr>
      <w:r w:rsidRPr="00FB5855">
        <w:rPr>
          <w:rFonts w:ascii="Times New Roman" w:eastAsia="Times New Roman" w:hAnsi="Times New Roman" w:cs="Times New Roman"/>
          <w:b/>
          <w:bCs/>
          <w:sz w:val="28"/>
          <w:szCs w:val="28"/>
        </w:rPr>
        <w:t>Địa điểm:</w:t>
      </w:r>
      <w:r w:rsidRPr="00FB5855">
        <w:rPr>
          <w:rFonts w:ascii="Times New Roman" w:eastAsia="Times New Roman" w:hAnsi="Times New Roman" w:cs="Times New Roman"/>
          <w:sz w:val="28"/>
          <w:szCs w:val="28"/>
        </w:rPr>
        <w:t xml:space="preserve"> Cư Sĩ Lâm Phật Giáo Singapore</w:t>
      </w:r>
    </w:p>
    <w:p w14:paraId="609852DA" w14:textId="77777777" w:rsidR="00F74114" w:rsidRPr="00FB5855" w:rsidRDefault="00F74114" w:rsidP="00FB5855">
      <w:pPr>
        <w:spacing w:after="0" w:line="288" w:lineRule="auto"/>
        <w:rPr>
          <w:rFonts w:ascii="Times New Roman" w:eastAsia="Times New Roman" w:hAnsi="Times New Roman" w:cs="Times New Roman"/>
          <w:sz w:val="28"/>
          <w:szCs w:val="28"/>
        </w:rPr>
      </w:pPr>
      <w:r w:rsidRPr="00FB5855">
        <w:rPr>
          <w:rFonts w:ascii="Times New Roman" w:eastAsia="Times New Roman" w:hAnsi="Times New Roman" w:cs="Times New Roman"/>
          <w:b/>
          <w:bCs/>
          <w:sz w:val="28"/>
          <w:szCs w:val="28"/>
        </w:rPr>
        <w:t>Trích lục từ:</w:t>
      </w:r>
      <w:r w:rsidRPr="00FB5855">
        <w:rPr>
          <w:rFonts w:ascii="Times New Roman" w:eastAsia="Times New Roman" w:hAnsi="Times New Roman" w:cs="Times New Roman"/>
          <w:sz w:val="28"/>
          <w:szCs w:val="28"/>
        </w:rPr>
        <w:t xml:space="preserve"> Báo cáo nghiên cứu Kim Cang Bát Nhã (Tập 044)</w:t>
      </w:r>
    </w:p>
    <w:p w14:paraId="4EAF58D9" w14:textId="77777777" w:rsidR="00F74114" w:rsidRPr="00FB5855" w:rsidRDefault="00F74114" w:rsidP="00FB5855">
      <w:pPr>
        <w:spacing w:after="0" w:line="288" w:lineRule="auto"/>
        <w:rPr>
          <w:rFonts w:ascii="Times New Roman" w:eastAsia="Times New Roman" w:hAnsi="Times New Roman" w:cs="Times New Roman"/>
          <w:sz w:val="28"/>
          <w:szCs w:val="28"/>
        </w:rPr>
      </w:pPr>
      <w:r w:rsidRPr="00FB5855">
        <w:rPr>
          <w:rFonts w:ascii="Times New Roman" w:eastAsia="Times New Roman" w:hAnsi="Times New Roman" w:cs="Times New Roman"/>
          <w:b/>
          <w:sz w:val="28"/>
          <w:szCs w:val="28"/>
        </w:rPr>
        <w:t>Chuyển ngữ:</w:t>
      </w:r>
      <w:r w:rsidRPr="00FB5855">
        <w:rPr>
          <w:rFonts w:ascii="Times New Roman" w:eastAsia="Times New Roman" w:hAnsi="Times New Roman" w:cs="Times New Roman"/>
          <w:sz w:val="28"/>
          <w:szCs w:val="28"/>
        </w:rPr>
        <w:t xml:space="preserve"> Tịch Minh</w:t>
      </w:r>
    </w:p>
    <w:p w14:paraId="176DB05F" w14:textId="5F8B6B1E" w:rsidR="00FB5855" w:rsidRPr="00FB5855" w:rsidRDefault="00FB5855" w:rsidP="005705B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926F9F" w14:textId="002E9DF0" w:rsidR="00B92EFB" w:rsidRPr="00FB5855" w:rsidRDefault="00B92EFB" w:rsidP="00FB5855">
      <w:pPr>
        <w:spacing w:after="160" w:line="288" w:lineRule="auto"/>
        <w:ind w:firstLine="540"/>
        <w:jc w:val="both"/>
        <w:rPr>
          <w:rFonts w:ascii="Times New Roman" w:eastAsia="Times New Roman" w:hAnsi="Times New Roman" w:cs="Times New Roman"/>
          <w:b/>
          <w:sz w:val="28"/>
          <w:szCs w:val="28"/>
        </w:rPr>
      </w:pPr>
      <w:r w:rsidRPr="00FB5855">
        <w:rPr>
          <w:rFonts w:ascii="Times New Roman" w:eastAsia="DFKai-SB" w:hAnsi="Times New Roman" w:cs="Times New Roman"/>
          <w:b/>
          <w:sz w:val="28"/>
          <w:szCs w:val="28"/>
        </w:rPr>
        <w:t>【</w:t>
      </w:r>
      <w:r w:rsidRPr="00FB5855">
        <w:rPr>
          <w:rFonts w:ascii="Times New Roman" w:eastAsia="Times New Roman" w:hAnsi="Times New Roman" w:cs="Times New Roman"/>
          <w:b/>
          <w:sz w:val="28"/>
          <w:szCs w:val="28"/>
        </w:rPr>
        <w:t xml:space="preserve">Cứ như thế lâu ngày thể hội được ý thú của việc xa lìa cả bốn câu mà nỗ lực thực hành. Thì liền có thể làm được </w:t>
      </w:r>
      <w:r w:rsidR="00D526A1" w:rsidRPr="00FB5855">
        <w:rPr>
          <w:rFonts w:ascii="Times New Roman" w:eastAsia="Times New Roman" w:hAnsi="Times New Roman" w:cs="Times New Roman"/>
          <w:b/>
          <w:sz w:val="28"/>
          <w:szCs w:val="28"/>
        </w:rPr>
        <w:t>“</w:t>
      </w:r>
      <w:r w:rsidRPr="00FB5855">
        <w:rPr>
          <w:rFonts w:ascii="Times New Roman" w:eastAsia="Times New Roman" w:hAnsi="Times New Roman" w:cs="Times New Roman"/>
          <w:b/>
          <w:sz w:val="28"/>
          <w:szCs w:val="28"/>
        </w:rPr>
        <w:t>lúc ứng phó chính là lúc ngơi nghỉ, lúc ngơi nghỉ chính là lúc ứng phó</w:t>
      </w:r>
      <w:r w:rsidR="00D526A1" w:rsidRPr="00FB5855">
        <w:rPr>
          <w:rFonts w:ascii="Times New Roman" w:eastAsia="Times New Roman" w:hAnsi="Times New Roman" w:cs="Times New Roman"/>
          <w:b/>
          <w:sz w:val="28"/>
          <w:szCs w:val="28"/>
        </w:rPr>
        <w:t>”</w:t>
      </w:r>
      <w:r w:rsidRPr="00FB5855">
        <w:rPr>
          <w:rFonts w:ascii="Times New Roman" w:eastAsia="Times New Roman" w:hAnsi="Times New Roman" w:cs="Times New Roman"/>
          <w:b/>
          <w:sz w:val="28"/>
          <w:szCs w:val="28"/>
        </w:rPr>
        <w:t>. Tự nhiên hai bên không dính mắc, bốn câu đều xa lìa, đây lại là pháp môn tu hành mầu nhiệm nhất.</w:t>
      </w:r>
      <w:r w:rsidRPr="00FB5855">
        <w:rPr>
          <w:rFonts w:ascii="Times New Roman" w:eastAsia="DFKai-SB" w:hAnsi="Times New Roman" w:cs="Times New Roman"/>
          <w:b/>
          <w:sz w:val="28"/>
          <w:szCs w:val="28"/>
        </w:rPr>
        <w:t>】</w:t>
      </w:r>
    </w:p>
    <w:p w14:paraId="2256FA88" w14:textId="77777777" w:rsidR="00FB5855" w:rsidRPr="00FB5855" w:rsidRDefault="00B92EFB" w:rsidP="00FB5855">
      <w:pPr>
        <w:spacing w:after="160" w:line="288" w:lineRule="auto"/>
        <w:ind w:firstLine="540"/>
        <w:jc w:val="both"/>
        <w:rPr>
          <w:rFonts w:ascii="Times New Roman" w:eastAsia="Times New Roman" w:hAnsi="Times New Roman" w:cs="Times New Roman"/>
          <w:sz w:val="28"/>
          <w:szCs w:val="28"/>
        </w:rPr>
      </w:pPr>
      <w:r w:rsidRPr="00FB5855">
        <w:rPr>
          <w:rFonts w:ascii="Times New Roman" w:eastAsia="Times New Roman" w:hAnsi="Times New Roman" w:cs="Times New Roman"/>
          <w:sz w:val="28"/>
          <w:szCs w:val="28"/>
        </w:rPr>
        <w:t xml:space="preserve">Bốn câu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Tứ cú bách phi</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thường nói trong Phật pháp, bốn câu này là bốn câu căn bản. Thứ nhất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Có</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thứ hai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Không</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thứ ba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Cũng có cũng không</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thứ tư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Chẳng có chẳng không</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đây gọi là bốn câu. Bốn câu này tóm thâu </w:t>
      </w:r>
      <w:r w:rsidR="00E72AF4" w:rsidRPr="00FB5855">
        <w:rPr>
          <w:rFonts w:ascii="Times New Roman" w:eastAsia="Times New Roman" w:hAnsi="Times New Roman" w:cs="Times New Roman"/>
          <w:sz w:val="28"/>
          <w:szCs w:val="28"/>
        </w:rPr>
        <w:t>tất cả các</w:t>
      </w:r>
      <w:r w:rsidRPr="00FB5855">
        <w:rPr>
          <w:rFonts w:ascii="Times New Roman" w:eastAsia="Times New Roman" w:hAnsi="Times New Roman" w:cs="Times New Roman"/>
          <w:sz w:val="28"/>
          <w:szCs w:val="28"/>
        </w:rPr>
        <w:t xml:space="preserve"> pháp, thâu nhiếp trọn vẹn hết thảy pháp thế gian và xuất thế gian, thảy đều không lìa khỏi bốn câu này. Từ bốn câu này mở rộng ra thêm, thì sẽ là vô lượng vô biên câu, chứ không chỉ là một trăm câu. </w:t>
      </w:r>
      <w:r w:rsidR="001F64EC" w:rsidRPr="00FB5855">
        <w:rPr>
          <w:rFonts w:ascii="Times New Roman" w:hAnsi="Times New Roman" w:cs="Times New Roman"/>
          <w:bCs/>
          <w:sz w:val="28"/>
          <w:szCs w:val="28"/>
        </w:rPr>
        <w:t>Sự bám chấp vào những câu này</w:t>
      </w:r>
      <w:r w:rsidR="001F64EC" w:rsidRPr="00FB5855">
        <w:rPr>
          <w:rFonts w:ascii="Times New Roman" w:hAnsi="Times New Roman" w:cs="Times New Roman"/>
          <w:sz w:val="28"/>
          <w:szCs w:val="28"/>
        </w:rPr>
        <w:t xml:space="preserve"> chính là cội gốc của vọng tưởng chấp trước</w:t>
      </w:r>
      <w:r w:rsidRPr="00FB5855">
        <w:rPr>
          <w:rFonts w:ascii="Times New Roman" w:eastAsia="Times New Roman" w:hAnsi="Times New Roman" w:cs="Times New Roman"/>
          <w:sz w:val="28"/>
          <w:szCs w:val="28"/>
        </w:rPr>
        <w:t>, Bát Nhã chính là phá vỡ điều này.</w:t>
      </w:r>
    </w:p>
    <w:p w14:paraId="1406E6C2" w14:textId="77777777" w:rsidR="00FB5855" w:rsidRPr="00FB5855" w:rsidRDefault="00D526A1" w:rsidP="00FB5855">
      <w:pPr>
        <w:spacing w:after="160" w:line="288" w:lineRule="auto"/>
        <w:ind w:firstLine="540"/>
        <w:jc w:val="both"/>
        <w:rPr>
          <w:rFonts w:ascii="Times New Roman" w:eastAsia="Times New Roman" w:hAnsi="Times New Roman" w:cs="Times New Roman"/>
          <w:sz w:val="28"/>
          <w:szCs w:val="28"/>
        </w:rPr>
      </w:pP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Cứ như thế lâu ngày thể hội được việc xa lìa cả bốn câu</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tức là hai bên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Không</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và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Có</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đều không trụ. Bản kinh này dạy chúng ta lìa pháp tướng, lìa phi pháp tướng,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phi tướng phi phi tướng</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chính là ý nghĩa này. Đạo lý này đã hiểu rõ, chỉ thú cũng đã thể hội được, thì phải nghiêm túc mà làm, nỗ lực mà thực hành nó, nghiêm túc mà làm. Nỗ lực thực hành chính là trong đời sống, trong công việc, trong đối nhân xử thế tiếp vật, cứ như thế mà làm, hoàn toàn y theo đạo lý của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Kinh Kim Cang</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lời giáo huấn của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Kinh Kim Cang</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xml:space="preserve">, chúng ta cứ như vậy mà làm. Tuy nhiên bốn chữ phía trước rất quan trọng: </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lâu ngày thể hội</w:t>
      </w:r>
      <w:r w:rsidRPr="00FB5855">
        <w:rPr>
          <w:rFonts w:ascii="Times New Roman" w:eastAsia="Times New Roman" w:hAnsi="Times New Roman" w:cs="Times New Roman"/>
          <w:sz w:val="28"/>
          <w:szCs w:val="28"/>
        </w:rPr>
        <w:t>”</w:t>
      </w:r>
      <w:r w:rsidR="00B92EFB" w:rsidRPr="00FB5855">
        <w:rPr>
          <w:rFonts w:ascii="Times New Roman" w:eastAsia="Times New Roman" w:hAnsi="Times New Roman" w:cs="Times New Roman"/>
          <w:sz w:val="28"/>
          <w:szCs w:val="28"/>
        </w:rPr>
        <w:t>, quý vị mới có thể đạt được thọ dụng. Quý vị phải làm cho thật thuần thục, làm đến mức thật thuần thục thì liền nhập vào cảnh giới này.</w:t>
      </w:r>
    </w:p>
    <w:p w14:paraId="1711121C" w14:textId="77777777" w:rsidR="00FB5855" w:rsidRPr="00FB5855" w:rsidRDefault="00B92EFB" w:rsidP="00FB5855">
      <w:pPr>
        <w:spacing w:after="160" w:line="288" w:lineRule="auto"/>
        <w:ind w:firstLine="540"/>
        <w:jc w:val="both"/>
        <w:rPr>
          <w:rFonts w:ascii="Times New Roman" w:eastAsia="Times New Roman" w:hAnsi="Times New Roman" w:cs="Times New Roman"/>
          <w:sz w:val="28"/>
          <w:szCs w:val="28"/>
        </w:rPr>
      </w:pPr>
      <w:r w:rsidRPr="00FB5855">
        <w:rPr>
          <w:rFonts w:ascii="Times New Roman" w:eastAsia="Times New Roman" w:hAnsi="Times New Roman" w:cs="Times New Roman"/>
          <w:sz w:val="28"/>
          <w:szCs w:val="28"/>
        </w:rPr>
        <w:lastRenderedPageBreak/>
        <w:t xml:space="preserve">Cảnh giới gì vậy? Lúc ứng phó chính là lúc ngơi nghỉ. Lúc tôi đang làm việc, chính là lúc tâm địa thanh tịnh; lúc tâm địa thanh tịnh, chính là lúc tôi đang làm việc. Hoặc giả chúng ta vẫn dùng hai câu nói ở phần trước của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Kinh Kim Cang</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lúc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Vô trụ</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chính là lúc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Sanh tâm</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lúc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Sanh tâm</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chính là lúc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Vô trụ</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Vô trụ chính là trong tâm sạch sẽ gọn gàng, một trần không nhiễm; sanh tâm chính là mọi việc đều phải đi làm. Lúc làm chính là lúc không ô nhiễm, lúc không ô nhiễm chính là lúc làm, là một chứ không phải hai,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sanh tâm</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và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vô trụ</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là một chứ không phải hai. Đạt đến cảnh giới này là quý vị đã nhập rồi, đã khế nhập, chúng ta thường gọi là chứng quả, chứng nhập.</w:t>
      </w:r>
    </w:p>
    <w:p w14:paraId="18A73195" w14:textId="77777777" w:rsidR="00FB5855" w:rsidRPr="00FB5855" w:rsidRDefault="00B92EFB" w:rsidP="00FB5855">
      <w:pPr>
        <w:spacing w:after="160" w:line="288" w:lineRule="auto"/>
        <w:ind w:firstLine="540"/>
        <w:jc w:val="both"/>
        <w:rPr>
          <w:rFonts w:ascii="Times New Roman" w:eastAsia="Times New Roman" w:hAnsi="Times New Roman" w:cs="Times New Roman"/>
          <w:sz w:val="28"/>
          <w:szCs w:val="28"/>
        </w:rPr>
      </w:pPr>
      <w:r w:rsidRPr="00FB5855">
        <w:rPr>
          <w:rFonts w:ascii="Times New Roman" w:eastAsia="Times New Roman" w:hAnsi="Times New Roman" w:cs="Times New Roman"/>
          <w:sz w:val="28"/>
          <w:szCs w:val="28"/>
        </w:rPr>
        <w:t xml:space="preserve">Nếu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vô trụ</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và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sanh tâm</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vẫn là hai việc khác nhau, thì quý vị chưa nhập. Bắt buộc phải dung hợp thành một việc, thì quý vị đã nhập cảnh giới, việc nhập cảnh giới này chính là kiến thật tướng, cũng chính là minh tâm kiến tánh, đã nhập vào cảnh giới của Bồ-tát. Phương pháp để nhập chính là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lâu ngày thể hội</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bốn chữ này rất có ý vị. Nếu như có ý đem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vô trụ</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và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sanh tâm</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dung hợp lại cùng nhau, quý vị cố ý làm điều đó, thì chắc chắn vẫn là hai việc, tuyệt đối không phải là một việc; tự tự nhiên nhiên nhập vào cảnh giới này,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lâu ngày thể hội</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thì nhất định sẽ tự tự nhiên nhiên làm được.</w:t>
      </w:r>
    </w:p>
    <w:p w14:paraId="5DA5B419" w14:textId="1F897093" w:rsidR="00BA4807" w:rsidRPr="00FB5855" w:rsidRDefault="00B92EFB" w:rsidP="00FB5855">
      <w:pPr>
        <w:spacing w:after="160" w:line="288" w:lineRule="auto"/>
        <w:ind w:firstLine="540"/>
        <w:jc w:val="both"/>
        <w:rPr>
          <w:rFonts w:ascii="Times New Roman" w:hAnsi="Times New Roman" w:cs="Times New Roman"/>
          <w:sz w:val="28"/>
          <w:szCs w:val="24"/>
        </w:rPr>
      </w:pPr>
      <w:r w:rsidRPr="00FB5855">
        <w:rPr>
          <w:rFonts w:ascii="Times New Roman" w:eastAsia="Times New Roman" w:hAnsi="Times New Roman" w:cs="Times New Roman"/>
          <w:sz w:val="28"/>
          <w:szCs w:val="28"/>
        </w:rPr>
        <w:t xml:space="preserve">Đoạn dưới nói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tự nhiên hai bên không dính mắc</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xml:space="preserve">, tức là không tồn tại mảy may ý niệm nào trong đó. Nếu tôi có ý làm như vậy, là đã trụ tướng rồi; </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tôi phải làm theo Kinh Kim Cang</w:t>
      </w:r>
      <w:r w:rsidR="00D526A1" w:rsidRPr="00FB5855">
        <w:rPr>
          <w:rFonts w:ascii="Times New Roman" w:eastAsia="Times New Roman" w:hAnsi="Times New Roman" w:cs="Times New Roman"/>
          <w:sz w:val="28"/>
          <w:szCs w:val="28"/>
        </w:rPr>
        <w:t>”</w:t>
      </w:r>
      <w:r w:rsidRPr="00FB5855">
        <w:rPr>
          <w:rFonts w:ascii="Times New Roman" w:eastAsia="Times New Roman" w:hAnsi="Times New Roman" w:cs="Times New Roman"/>
          <w:sz w:val="28"/>
          <w:szCs w:val="28"/>
        </w:rPr>
        <w:t>, thì quý vị cũng đã trụ tướng rồi, dứt khoát không được có ý niệm này. Sống cuộc sống như vậy, quý vị chính là chuyển phàm thành thánh; không chỉ là chuyển Lục đạo, mà nói thực ra là chuyển Thập pháp giới thành Nhất chân pháp giới, đã triệt để chuyển đổi rồi. Tự nhiên hai bên đều không dính mắc, bốn câu đều xa lìa, đây lại là pháp môn tu hành mầu nhiệm nhất. Một câu dưới này, là do tôi thêm vào.</w:t>
      </w:r>
    </w:p>
    <w:sectPr w:rsidR="00BA4807" w:rsidRPr="00FB5855" w:rsidSect="00FB585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A10F1" w14:textId="77777777" w:rsidR="00FB5855" w:rsidRDefault="00FB5855" w:rsidP="00FB5855">
      <w:pPr>
        <w:spacing w:after="0" w:line="240" w:lineRule="auto"/>
      </w:pPr>
      <w:r>
        <w:separator/>
      </w:r>
    </w:p>
  </w:endnote>
  <w:endnote w:type="continuationSeparator" w:id="0">
    <w:p w14:paraId="22AAE360" w14:textId="77777777" w:rsidR="00FB5855" w:rsidRDefault="00FB5855" w:rsidP="00FB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259A" w14:textId="77777777" w:rsidR="00FB5855" w:rsidRDefault="00FB5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EB2E" w14:textId="110D3DD9" w:rsidR="00FB5855" w:rsidRPr="00FB5855" w:rsidRDefault="00FB5855" w:rsidP="00FB5855">
    <w:pPr>
      <w:pStyle w:val="Footer"/>
      <w:tabs>
        <w:tab w:val="clear" w:pos="4513"/>
        <w:tab w:val="clear" w:pos="9026"/>
      </w:tabs>
      <w:jc w:val="center"/>
      <w:rPr>
        <w:rFonts w:ascii="Times New Roman" w:hAnsi="Times New Roman" w:cs="Times New Roman"/>
        <w:sz w:val="24"/>
      </w:rPr>
    </w:pPr>
    <w:r w:rsidRPr="00FB5855">
      <w:rPr>
        <w:rFonts w:ascii="Times New Roman" w:hAnsi="Times New Roman" w:cs="Times New Roman"/>
        <w:sz w:val="24"/>
      </w:rPr>
      <w:fldChar w:fldCharType="begin"/>
    </w:r>
    <w:r w:rsidRPr="00FB5855">
      <w:rPr>
        <w:rFonts w:ascii="Times New Roman" w:hAnsi="Times New Roman" w:cs="Times New Roman"/>
        <w:sz w:val="24"/>
      </w:rPr>
      <w:instrText xml:space="preserve"> PAGE  \* MERGEFORMAT </w:instrText>
    </w:r>
    <w:r w:rsidRPr="00FB5855">
      <w:rPr>
        <w:rFonts w:ascii="Times New Roman" w:hAnsi="Times New Roman" w:cs="Times New Roman"/>
        <w:sz w:val="24"/>
      </w:rPr>
      <w:fldChar w:fldCharType="separate"/>
    </w:r>
    <w:r w:rsidRPr="00FB5855">
      <w:rPr>
        <w:rFonts w:ascii="Times New Roman" w:hAnsi="Times New Roman" w:cs="Times New Roman"/>
        <w:noProof/>
        <w:sz w:val="24"/>
      </w:rPr>
      <w:t>1</w:t>
    </w:r>
    <w:r w:rsidRPr="00FB585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67B0" w14:textId="77777777" w:rsidR="00FB5855" w:rsidRDefault="00FB5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CF8F4" w14:textId="77777777" w:rsidR="00FB5855" w:rsidRDefault="00FB5855" w:rsidP="00FB5855">
      <w:pPr>
        <w:spacing w:after="0" w:line="240" w:lineRule="auto"/>
      </w:pPr>
      <w:r>
        <w:separator/>
      </w:r>
    </w:p>
  </w:footnote>
  <w:footnote w:type="continuationSeparator" w:id="0">
    <w:p w14:paraId="28C692E6" w14:textId="77777777" w:rsidR="00FB5855" w:rsidRDefault="00FB5855" w:rsidP="00FB5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FFAA" w14:textId="77777777" w:rsidR="00FB5855" w:rsidRDefault="00FB5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7C9C" w14:textId="77777777" w:rsidR="00FB5855" w:rsidRDefault="00FB5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FFB8" w14:textId="77777777" w:rsidR="00FB5855" w:rsidRDefault="00FB5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94454"/>
    <w:multiLevelType w:val="multilevel"/>
    <w:tmpl w:val="3BD0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4438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15A"/>
    <w:rsid w:val="000352CE"/>
    <w:rsid w:val="00184AA4"/>
    <w:rsid w:val="001F64EC"/>
    <w:rsid w:val="004D415A"/>
    <w:rsid w:val="004F4C7A"/>
    <w:rsid w:val="00550C12"/>
    <w:rsid w:val="005705BA"/>
    <w:rsid w:val="0079251A"/>
    <w:rsid w:val="00806B7D"/>
    <w:rsid w:val="00B92EFB"/>
    <w:rsid w:val="00BA4807"/>
    <w:rsid w:val="00D526A1"/>
    <w:rsid w:val="00E72AF4"/>
    <w:rsid w:val="00F74114"/>
    <w:rsid w:val="00FB585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06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92E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92E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2EF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92E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92E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B92EFB"/>
  </w:style>
  <w:style w:type="character" w:customStyle="1" w:styleId="citation-60">
    <w:name w:val="citation-60"/>
    <w:basedOn w:val="DefaultParagraphFont"/>
    <w:rsid w:val="00B92EFB"/>
  </w:style>
  <w:style w:type="character" w:customStyle="1" w:styleId="citation-59">
    <w:name w:val="citation-59"/>
    <w:basedOn w:val="DefaultParagraphFont"/>
    <w:rsid w:val="00B92EFB"/>
  </w:style>
  <w:style w:type="character" w:customStyle="1" w:styleId="citation-58">
    <w:name w:val="citation-58"/>
    <w:basedOn w:val="DefaultParagraphFont"/>
    <w:rsid w:val="00B92EFB"/>
  </w:style>
  <w:style w:type="character" w:customStyle="1" w:styleId="citation-57">
    <w:name w:val="citation-57"/>
    <w:basedOn w:val="DefaultParagraphFont"/>
    <w:rsid w:val="00B92EFB"/>
  </w:style>
  <w:style w:type="character" w:customStyle="1" w:styleId="citation-56">
    <w:name w:val="citation-56"/>
    <w:basedOn w:val="DefaultParagraphFont"/>
    <w:rsid w:val="00B92EFB"/>
  </w:style>
  <w:style w:type="character" w:customStyle="1" w:styleId="citation-55">
    <w:name w:val="citation-55"/>
    <w:basedOn w:val="DefaultParagraphFont"/>
    <w:rsid w:val="00B92EFB"/>
  </w:style>
  <w:style w:type="character" w:customStyle="1" w:styleId="citation-54">
    <w:name w:val="citation-54"/>
    <w:basedOn w:val="DefaultParagraphFont"/>
    <w:rsid w:val="00B92EFB"/>
  </w:style>
  <w:style w:type="character" w:customStyle="1" w:styleId="citation-53">
    <w:name w:val="citation-53"/>
    <w:basedOn w:val="DefaultParagraphFont"/>
    <w:rsid w:val="00B92EFB"/>
  </w:style>
  <w:style w:type="character" w:customStyle="1" w:styleId="citation-52">
    <w:name w:val="citation-52"/>
    <w:basedOn w:val="DefaultParagraphFont"/>
    <w:rsid w:val="00B92EFB"/>
  </w:style>
  <w:style w:type="character" w:customStyle="1" w:styleId="citation-51">
    <w:name w:val="citation-51"/>
    <w:basedOn w:val="DefaultParagraphFont"/>
    <w:rsid w:val="00B92EFB"/>
  </w:style>
  <w:style w:type="character" w:customStyle="1" w:styleId="citation-50">
    <w:name w:val="citation-50"/>
    <w:basedOn w:val="DefaultParagraphFont"/>
    <w:rsid w:val="00B92EFB"/>
  </w:style>
  <w:style w:type="character" w:customStyle="1" w:styleId="citation-49">
    <w:name w:val="citation-49"/>
    <w:basedOn w:val="DefaultParagraphFont"/>
    <w:rsid w:val="00B92EFB"/>
  </w:style>
  <w:style w:type="character" w:customStyle="1" w:styleId="citation-48">
    <w:name w:val="citation-48"/>
    <w:basedOn w:val="DefaultParagraphFont"/>
    <w:rsid w:val="00B92EFB"/>
  </w:style>
  <w:style w:type="character" w:customStyle="1" w:styleId="citation-47">
    <w:name w:val="citation-47"/>
    <w:basedOn w:val="DefaultParagraphFont"/>
    <w:rsid w:val="00B92EFB"/>
  </w:style>
  <w:style w:type="character" w:customStyle="1" w:styleId="citation-46">
    <w:name w:val="citation-46"/>
    <w:basedOn w:val="DefaultParagraphFont"/>
    <w:rsid w:val="00B92EFB"/>
  </w:style>
  <w:style w:type="character" w:customStyle="1" w:styleId="citation-45">
    <w:name w:val="citation-45"/>
    <w:basedOn w:val="DefaultParagraphFont"/>
    <w:rsid w:val="00B92EFB"/>
  </w:style>
  <w:style w:type="character" w:customStyle="1" w:styleId="citation-44">
    <w:name w:val="citation-44"/>
    <w:basedOn w:val="DefaultParagraphFont"/>
    <w:rsid w:val="00B92EFB"/>
  </w:style>
  <w:style w:type="character" w:customStyle="1" w:styleId="citation-43">
    <w:name w:val="citation-43"/>
    <w:basedOn w:val="DefaultParagraphFont"/>
    <w:rsid w:val="00B92EFB"/>
  </w:style>
  <w:style w:type="character" w:customStyle="1" w:styleId="citation-42">
    <w:name w:val="citation-42"/>
    <w:basedOn w:val="DefaultParagraphFont"/>
    <w:rsid w:val="00B92EFB"/>
  </w:style>
  <w:style w:type="character" w:customStyle="1" w:styleId="citation-41">
    <w:name w:val="citation-41"/>
    <w:basedOn w:val="DefaultParagraphFont"/>
    <w:rsid w:val="00B92EFB"/>
  </w:style>
  <w:style w:type="character" w:customStyle="1" w:styleId="citation-40">
    <w:name w:val="citation-40"/>
    <w:basedOn w:val="DefaultParagraphFont"/>
    <w:rsid w:val="00B92EFB"/>
  </w:style>
  <w:style w:type="character" w:customStyle="1" w:styleId="citation-39">
    <w:name w:val="citation-39"/>
    <w:basedOn w:val="DefaultParagraphFont"/>
    <w:rsid w:val="00B92EFB"/>
  </w:style>
  <w:style w:type="character" w:customStyle="1" w:styleId="citation-38">
    <w:name w:val="citation-38"/>
    <w:basedOn w:val="DefaultParagraphFont"/>
    <w:rsid w:val="00B92EFB"/>
  </w:style>
  <w:style w:type="character" w:customStyle="1" w:styleId="citation-37">
    <w:name w:val="citation-37"/>
    <w:basedOn w:val="DefaultParagraphFont"/>
    <w:rsid w:val="00B92EFB"/>
  </w:style>
  <w:style w:type="character" w:customStyle="1" w:styleId="citation-36">
    <w:name w:val="citation-36"/>
    <w:basedOn w:val="DefaultParagraphFont"/>
    <w:rsid w:val="00B92EFB"/>
  </w:style>
  <w:style w:type="character" w:customStyle="1" w:styleId="citation-35">
    <w:name w:val="citation-35"/>
    <w:basedOn w:val="DefaultParagraphFont"/>
    <w:rsid w:val="00B92EFB"/>
  </w:style>
  <w:style w:type="character" w:customStyle="1" w:styleId="citation-34">
    <w:name w:val="citation-34"/>
    <w:basedOn w:val="DefaultParagraphFont"/>
    <w:rsid w:val="00B92EFB"/>
  </w:style>
  <w:style w:type="character" w:customStyle="1" w:styleId="citation-33">
    <w:name w:val="citation-33"/>
    <w:basedOn w:val="DefaultParagraphFont"/>
    <w:rsid w:val="00B92EFB"/>
  </w:style>
  <w:style w:type="character" w:customStyle="1" w:styleId="citation-32">
    <w:name w:val="citation-32"/>
    <w:basedOn w:val="DefaultParagraphFont"/>
    <w:rsid w:val="00B92EFB"/>
  </w:style>
  <w:style w:type="character" w:customStyle="1" w:styleId="citation-31">
    <w:name w:val="citation-31"/>
    <w:basedOn w:val="DefaultParagraphFont"/>
    <w:rsid w:val="00B92EFB"/>
  </w:style>
  <w:style w:type="paragraph" w:styleId="Header">
    <w:name w:val="header"/>
    <w:basedOn w:val="Normal"/>
    <w:link w:val="HeaderChar"/>
    <w:uiPriority w:val="99"/>
    <w:unhideWhenUsed/>
    <w:rsid w:val="00FB5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855"/>
  </w:style>
  <w:style w:type="paragraph" w:styleId="Footer">
    <w:name w:val="footer"/>
    <w:basedOn w:val="Normal"/>
    <w:link w:val="FooterChar"/>
    <w:uiPriority w:val="99"/>
    <w:unhideWhenUsed/>
    <w:rsid w:val="00FB5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248174">
      <w:bodyDiv w:val="1"/>
      <w:marLeft w:val="0"/>
      <w:marRight w:val="0"/>
      <w:marTop w:val="0"/>
      <w:marBottom w:val="0"/>
      <w:divBdr>
        <w:top w:val="none" w:sz="0" w:space="0" w:color="auto"/>
        <w:left w:val="none" w:sz="0" w:space="0" w:color="auto"/>
        <w:bottom w:val="none" w:sz="0" w:space="0" w:color="auto"/>
        <w:right w:val="none" w:sz="0" w:space="0" w:color="auto"/>
      </w:divBdr>
      <w:divsChild>
        <w:div w:id="1107654170">
          <w:marLeft w:val="0"/>
          <w:marRight w:val="0"/>
          <w:marTop w:val="0"/>
          <w:marBottom w:val="0"/>
          <w:divBdr>
            <w:top w:val="none" w:sz="0" w:space="0" w:color="auto"/>
            <w:left w:val="none" w:sz="0" w:space="0" w:color="auto"/>
            <w:bottom w:val="none" w:sz="0" w:space="0" w:color="auto"/>
            <w:right w:val="none" w:sz="0" w:space="0" w:color="auto"/>
          </w:divBdr>
          <w:divsChild>
            <w:div w:id="11583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2026-03-31T02:54:00Z</dcterms:created>
  <dcterms:modified xsi:type="dcterms:W3CDTF">2026-10-23T03:21:00Z</dcterms:modified>
</cp:coreProperties>
</file>